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57" w:rsidRDefault="008633D8">
      <w:pPr>
        <w:pStyle w:val="Titolo"/>
      </w:pPr>
      <w:r>
        <w:t>I SOFISTI</w:t>
      </w:r>
    </w:p>
    <w:p w:rsidR="006C4457" w:rsidRDefault="006C4457"/>
    <w:p w:rsidR="006C4457" w:rsidRDefault="00EA4470">
      <w:r w:rsidRPr="00284A24">
        <w:rPr>
          <w:highlight w:val="yellow"/>
          <w:u w:val="single"/>
        </w:rPr>
        <w:t>Breve</w:t>
      </w:r>
      <w:r w:rsidR="008633D8" w:rsidRPr="00284A24">
        <w:rPr>
          <w:highlight w:val="yellow"/>
          <w:u w:val="single"/>
        </w:rPr>
        <w:t xml:space="preserve"> cornice storica</w:t>
      </w:r>
      <w:r>
        <w:t xml:space="preserve">. Nel V secolo a.C. </w:t>
      </w:r>
      <w:r w:rsidR="008633D8">
        <w:t xml:space="preserve">la Grecia sta vivendo il suo </w:t>
      </w:r>
      <w:r w:rsidR="008633D8">
        <w:rPr>
          <w:u w:val="single"/>
        </w:rPr>
        <w:t>periodo più florido</w:t>
      </w:r>
      <w:r w:rsidR="008633D8">
        <w:t>, dopo le vittorie ottenute contr</w:t>
      </w:r>
      <w:r w:rsidR="00160B5B">
        <w:t xml:space="preserve">o i Persiani. </w:t>
      </w:r>
      <w:r w:rsidR="008633D8">
        <w:t>Atene, dunque, ci appare in tutto il suo</w:t>
      </w:r>
      <w:r w:rsidR="00160B5B">
        <w:t xml:space="preserve"> splendore culturale ed economico. È questa</w:t>
      </w:r>
      <w:r w:rsidR="008633D8">
        <w:t xml:space="preserve"> </w:t>
      </w:r>
      <w:r w:rsidR="008633D8">
        <w:rPr>
          <w:b/>
        </w:rPr>
        <w:t>l’età di Pericle</w:t>
      </w:r>
      <w:r w:rsidR="008633D8">
        <w:t>,</w:t>
      </w:r>
      <w:r w:rsidR="00160B5B">
        <w:t xml:space="preserve"> un aristocratico di grande intelligenza che</w:t>
      </w:r>
      <w:r w:rsidR="008633D8">
        <w:t xml:space="preserve"> diede ad Atene una </w:t>
      </w:r>
      <w:r w:rsidR="008633D8">
        <w:rPr>
          <w:b/>
        </w:rPr>
        <w:t>costituzione radicalmente democratica</w:t>
      </w:r>
      <w:r w:rsidR="008633D8">
        <w:t>. Ad esempio furono stabiliti compensi per tutti coloro che venivano chiamati a svolgere funzioni pubbliche (in modo che anche i meno abbienti potessero effettivamente partecipare alla vita politica); inoltre, si estese a quasi tutte le magistrature il metodo del sorteggio, fatta eccezione per quelle cariche che richiedevano una precisa competenza tecnica (il generale o stratega, ad esempio</w:t>
      </w:r>
      <w:r w:rsidR="00160B5B">
        <w:t xml:space="preserve">). </w:t>
      </w:r>
      <w:r w:rsidR="008633D8">
        <w:t>Una c</w:t>
      </w:r>
      <w:r w:rsidR="00160B5B">
        <w:t>osa però va detta</w:t>
      </w:r>
      <w:r w:rsidR="008633D8">
        <w:t>: la democrazia ateniese non era certo una demo</w:t>
      </w:r>
      <w:r w:rsidR="00160B5B">
        <w:t>crazia moderna. Era infatti</w:t>
      </w:r>
      <w:r w:rsidR="008633D8">
        <w:t xml:space="preserve"> </w:t>
      </w:r>
      <w:r w:rsidR="008633D8">
        <w:rPr>
          <w:i/>
        </w:rPr>
        <w:t>ristretta</w:t>
      </w:r>
      <w:r w:rsidR="008633D8">
        <w:t xml:space="preserve"> a</w:t>
      </w:r>
      <w:r w:rsidR="00160B5B">
        <w:t>i cittadini uomini e liberi.</w:t>
      </w:r>
      <w:r w:rsidR="008633D8">
        <w:t xml:space="preserve"> </w:t>
      </w:r>
    </w:p>
    <w:p w:rsidR="00284A24" w:rsidRDefault="00284A24">
      <w:r>
        <w:rPr>
          <w:noProof/>
        </w:rPr>
        <w:drawing>
          <wp:inline distT="0" distB="0" distL="0" distR="0">
            <wp:extent cx="5377198" cy="1004552"/>
            <wp:effectExtent l="19050" t="0" r="13952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4457" w:rsidRDefault="006C4457"/>
    <w:p w:rsidR="00160B5B" w:rsidRDefault="00160B5B" w:rsidP="00160B5B">
      <w:r>
        <w:t>Q</w:t>
      </w:r>
      <w:r w:rsidR="008633D8">
        <w:t>uesta svolta democratica</w:t>
      </w:r>
      <w:r>
        <w:t xml:space="preserve"> ha dato u</w:t>
      </w:r>
      <w:r w:rsidR="00284A24">
        <w:t>na grande rilevanza a</w:t>
      </w:r>
      <w:r w:rsidR="008633D8">
        <w:t>lle assemblee pubbliche, alle quali tutti i cittadini potevano prender</w:t>
      </w:r>
      <w:r>
        <w:t>e la parola e dire la loro. Così</w:t>
      </w:r>
      <w:r w:rsidR="008633D8">
        <w:t xml:space="preserve"> la cultura, l’istruzione, il saper ben parlar</w:t>
      </w:r>
      <w:r>
        <w:t>e, l’essere convincente</w:t>
      </w:r>
      <w:r w:rsidR="008633D8">
        <w:t xml:space="preserve">, divennero doti essenziali per un cittadino ateniese. </w:t>
      </w:r>
    </w:p>
    <w:p w:rsidR="00284A24" w:rsidRDefault="008633D8" w:rsidP="00160B5B">
      <w:r>
        <w:t xml:space="preserve">A questo nuovo </w:t>
      </w:r>
      <w:r w:rsidRPr="00284A24">
        <w:rPr>
          <w:i/>
          <w:u w:val="single"/>
        </w:rPr>
        <w:t>bisogno di istruzione</w:t>
      </w:r>
      <w:r>
        <w:t xml:space="preserve"> risposero i sofisti. </w:t>
      </w:r>
    </w:p>
    <w:p w:rsidR="006C4457" w:rsidRDefault="008633D8" w:rsidP="00160B5B">
      <w:r>
        <w:t>Con ess</w:t>
      </w:r>
      <w:r w:rsidR="00160B5B">
        <w:t>i</w:t>
      </w:r>
      <w:r>
        <w:t xml:space="preserve"> </w:t>
      </w:r>
      <w:r>
        <w:rPr>
          <w:b/>
        </w:rPr>
        <w:t xml:space="preserve">il centro dell’interesse si sposta </w:t>
      </w:r>
      <w:r w:rsidR="00160B5B">
        <w:rPr>
          <w:b/>
        </w:rPr>
        <w:t xml:space="preserve">dalla natura </w:t>
      </w:r>
      <w:r w:rsidR="00284A24">
        <w:rPr>
          <w:b/>
        </w:rPr>
        <w:t xml:space="preserve">(problema cosmologico) </w:t>
      </w:r>
      <w:r w:rsidR="00160B5B">
        <w:rPr>
          <w:b/>
        </w:rPr>
        <w:t>a</w:t>
      </w:r>
      <w:r>
        <w:rPr>
          <w:b/>
        </w:rPr>
        <w:t>ll’uomo</w:t>
      </w:r>
      <w:r>
        <w:t>.</w:t>
      </w:r>
    </w:p>
    <w:p w:rsidR="006C4457" w:rsidRDefault="006C4457"/>
    <w:p w:rsidR="006C4457" w:rsidRDefault="008633D8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Ma chi erano questi sofisti?</w:t>
      </w:r>
    </w:p>
    <w:p w:rsidR="00160B5B" w:rsidRDefault="008633D8">
      <w:r>
        <w:t>Diciamo, prima di tutto, che i sofisti</w:t>
      </w:r>
      <w:r w:rsidR="00160B5B">
        <w:t>:</w:t>
      </w:r>
      <w:r>
        <w:t xml:space="preserve"> </w:t>
      </w:r>
    </w:p>
    <w:p w:rsidR="00160B5B" w:rsidRDefault="00160B5B" w:rsidP="00136345">
      <w:pPr>
        <w:pStyle w:val="Paragrafoelenco"/>
        <w:numPr>
          <w:ilvl w:val="0"/>
          <w:numId w:val="4"/>
        </w:numPr>
      </w:pPr>
      <w:r w:rsidRPr="00136345">
        <w:rPr>
          <w:b/>
        </w:rPr>
        <w:t xml:space="preserve">non sono </w:t>
      </w:r>
      <w:r w:rsidR="008633D8" w:rsidRPr="00136345">
        <w:rPr>
          <w:b/>
        </w:rPr>
        <w:t>un blocco compatto</w:t>
      </w:r>
      <w:r w:rsidR="008633D8">
        <w:t xml:space="preserve"> di pensatori, un</w:t>
      </w:r>
      <w:r>
        <w:t>a scuola (erano singoli intellettuali)</w:t>
      </w:r>
      <w:r w:rsidR="008633D8">
        <w:t xml:space="preserve"> </w:t>
      </w:r>
    </w:p>
    <w:p w:rsidR="00160B5B" w:rsidRDefault="00160B5B" w:rsidP="00136345">
      <w:pPr>
        <w:pStyle w:val="Paragrafoelenco"/>
        <w:numPr>
          <w:ilvl w:val="0"/>
          <w:numId w:val="4"/>
        </w:numPr>
      </w:pPr>
      <w:r>
        <w:t xml:space="preserve">provenivano da ogni parte del mondo greco e toccavano, nei loro </w:t>
      </w:r>
      <w:r w:rsidRPr="00136345">
        <w:rPr>
          <w:b/>
        </w:rPr>
        <w:t>continui viaggi</w:t>
      </w:r>
      <w:r>
        <w:t xml:space="preserve"> e spostamenti, quasi tutte le città elleniche, o almeno le più importanti</w:t>
      </w:r>
    </w:p>
    <w:p w:rsidR="008B2921" w:rsidRDefault="008633D8" w:rsidP="00284A24">
      <w:pPr>
        <w:pStyle w:val="Paragrafoelenco"/>
        <w:numPr>
          <w:ilvl w:val="0"/>
          <w:numId w:val="4"/>
        </w:numPr>
      </w:pPr>
      <w:r>
        <w:t xml:space="preserve">iniziarono a fare del sapere una </w:t>
      </w:r>
      <w:r w:rsidRPr="00284A24">
        <w:rPr>
          <w:b/>
          <w:color w:val="FF0000"/>
        </w:rPr>
        <w:t>professione</w:t>
      </w:r>
      <w:r w:rsidR="00160B5B" w:rsidRPr="00136345">
        <w:rPr>
          <w:b/>
        </w:rPr>
        <w:t xml:space="preserve"> (sono i primi insegnanti di professione</w:t>
      </w:r>
      <w:r w:rsidR="008B2921">
        <w:rPr>
          <w:b/>
        </w:rPr>
        <w:t>: insomma, con grande scandalo, si facevano pagare</w:t>
      </w:r>
      <w:r w:rsidR="00160B5B" w:rsidRPr="00136345">
        <w:rPr>
          <w:b/>
        </w:rPr>
        <w:t>)</w:t>
      </w:r>
      <w:r>
        <w:t>.</w:t>
      </w:r>
      <w:r w:rsidR="00D27CD1">
        <w:t xml:space="preserve"> </w:t>
      </w:r>
    </w:p>
    <w:p w:rsidR="006C4457" w:rsidRDefault="008B2921" w:rsidP="00284A24">
      <w:pPr>
        <w:pStyle w:val="Paragrafoelenco"/>
        <w:numPr>
          <w:ilvl w:val="0"/>
          <w:numId w:val="4"/>
        </w:numPr>
      </w:pPr>
      <w:r>
        <w:t>insegnavano soprattutto</w:t>
      </w:r>
      <w:r w:rsidR="008633D8">
        <w:t xml:space="preserve"> la </w:t>
      </w:r>
      <w:r w:rsidR="008633D8" w:rsidRPr="00284A24">
        <w:rPr>
          <w:b/>
        </w:rPr>
        <w:t>retorica</w:t>
      </w:r>
      <w:r w:rsidR="008633D8">
        <w:t>, l’arte della persuasione, l’arte di vincere in una discussione facendo prevalere anche il discorso più deb</w:t>
      </w:r>
      <w:r>
        <w:t>ole</w:t>
      </w:r>
      <w:r w:rsidR="00284A24">
        <w:t xml:space="preserve">. </w:t>
      </w:r>
    </w:p>
    <w:p w:rsidR="00136345" w:rsidRDefault="008633D8">
      <w:r>
        <w:t>Il nome “sofista” si</w:t>
      </w:r>
      <w:r w:rsidR="00284A24">
        <w:t xml:space="preserve"> può tradurre letteralmente con</w:t>
      </w:r>
      <w:r>
        <w:t xml:space="preserve"> “</w:t>
      </w:r>
      <w:r>
        <w:rPr>
          <w:b/>
        </w:rPr>
        <w:t>saggio, sapiente</w:t>
      </w:r>
      <w:r w:rsidR="00136345">
        <w:t>”</w:t>
      </w:r>
      <w:r w:rsidR="00284A24">
        <w:t>.</w:t>
      </w:r>
      <w:r w:rsidR="008B2921">
        <w:t xml:space="preserve"> Ma</w:t>
      </w:r>
      <w:r w:rsidR="00136345">
        <w:t xml:space="preserve"> </w:t>
      </w:r>
      <w:r>
        <w:t xml:space="preserve">il termine sofista ha assunto una </w:t>
      </w:r>
      <w:r>
        <w:rPr>
          <w:b/>
        </w:rPr>
        <w:t>connotazione spregiativa</w:t>
      </w:r>
      <w:r>
        <w:t>; e ciò lo si deve alle opinioni che espressero sul movimento sofistico due “mostri</w:t>
      </w:r>
      <w:r w:rsidR="00136345">
        <w:t xml:space="preserve"> sacri</w:t>
      </w:r>
      <w:r>
        <w:t>” della filosofia, non solo antica,</w:t>
      </w:r>
      <w:r w:rsidR="00284A24">
        <w:t xml:space="preserve"> come Platone </w:t>
      </w:r>
      <w:r>
        <w:t xml:space="preserve">e Aristotele. </w:t>
      </w:r>
      <w:r w:rsidR="00D27CD1">
        <w:t>Basti citare</w:t>
      </w:r>
      <w:r>
        <w:t xml:space="preserve"> alcune delle definizioni di “sofista” che ci dà Platone nel suo dialogo </w:t>
      </w:r>
      <w:r>
        <w:lastRenderedPageBreak/>
        <w:t xml:space="preserve">intitolato per l’appunto </w:t>
      </w:r>
      <w:r w:rsidRPr="00D27CD1">
        <w:rPr>
          <w:i/>
          <w:szCs w:val="24"/>
        </w:rPr>
        <w:t>Il sofista</w:t>
      </w:r>
      <w:r w:rsidRPr="00D27CD1">
        <w:rPr>
          <w:szCs w:val="24"/>
        </w:rPr>
        <w:t xml:space="preserve">: il sofista è </w:t>
      </w:r>
      <w:r w:rsidRPr="00284A24">
        <w:rPr>
          <w:i/>
          <w:szCs w:val="24"/>
        </w:rPr>
        <w:t xml:space="preserve">(1) </w:t>
      </w:r>
      <w:r w:rsidR="00D27CD1" w:rsidRPr="00284A24">
        <w:rPr>
          <w:i/>
          <w:szCs w:val="24"/>
        </w:rPr>
        <w:t>“</w:t>
      </w:r>
      <w:r w:rsidRPr="00284A24">
        <w:rPr>
          <w:i/>
          <w:szCs w:val="24"/>
        </w:rPr>
        <w:t>un cacciatore prezzolato di giovani ricchi; (2) un venditore di virtù, un mercante di sapere, ossia (3) uno che vende il sapere al minuto, in piccole quantità; è (4) uno che alimenta controversie della specie denominata eristica</w:t>
      </w:r>
      <w:r w:rsidRPr="00284A24">
        <w:rPr>
          <w:rStyle w:val="Rimandonotaapidipagina"/>
          <w:i/>
          <w:szCs w:val="24"/>
        </w:rPr>
        <w:footnoteReference w:id="1"/>
      </w:r>
      <w:r w:rsidRPr="00284A24">
        <w:rPr>
          <w:i/>
          <w:szCs w:val="24"/>
        </w:rPr>
        <w:t xml:space="preserve"> allo scopo di far soldi dibattendo il giusto e l’ingiusto; è (5) un contraffattore e falsificatore della filosofia che, ignorante com’è, costruisce contraddizioni basate sulle apparenze e sulle opinioni, piuttosto che sulla realtà</w:t>
      </w:r>
      <w:r w:rsidR="00D27CD1" w:rsidRPr="00284A24">
        <w:rPr>
          <w:i/>
          <w:szCs w:val="24"/>
        </w:rPr>
        <w:t>”</w:t>
      </w:r>
      <w:r w:rsidRPr="00D27CD1">
        <w:rPr>
          <w:szCs w:val="24"/>
        </w:rPr>
        <w:t>.</w:t>
      </w:r>
      <w:r>
        <w:t xml:space="preserve"> </w:t>
      </w:r>
    </w:p>
    <w:p w:rsidR="008B2921" w:rsidRDefault="008B2921"/>
    <w:p w:rsidR="00284A24" w:rsidRDefault="00136345">
      <w:r>
        <w:t xml:space="preserve">Un’aperta condanna, dunque. </w:t>
      </w:r>
      <w:r w:rsidR="008B2921">
        <w:t xml:space="preserve">Perché si criticano i sofisti? </w:t>
      </w:r>
      <w:r>
        <w:t>S</w:t>
      </w:r>
      <w:r w:rsidR="008633D8">
        <w:t>i criticano i sofisti</w:t>
      </w:r>
      <w:r>
        <w:t>:</w:t>
      </w:r>
      <w:r w:rsidR="008633D8">
        <w:t xml:space="preserve"> </w:t>
      </w:r>
    </w:p>
    <w:p w:rsidR="00284A24" w:rsidRDefault="008633D8" w:rsidP="00284A24">
      <w:pPr>
        <w:pStyle w:val="Paragrafoelenco"/>
        <w:numPr>
          <w:ilvl w:val="0"/>
          <w:numId w:val="5"/>
        </w:numPr>
      </w:pPr>
      <w:r>
        <w:t xml:space="preserve">perché </w:t>
      </w:r>
      <w:r w:rsidRPr="00284A24">
        <w:rPr>
          <w:b/>
        </w:rPr>
        <w:t>vendono il sapere</w:t>
      </w:r>
      <w:r>
        <w:t xml:space="preserve">; </w:t>
      </w:r>
    </w:p>
    <w:p w:rsidR="00284A24" w:rsidRDefault="00284A24" w:rsidP="00284A24">
      <w:pPr>
        <w:pStyle w:val="Paragrafoelenco"/>
        <w:numPr>
          <w:ilvl w:val="0"/>
          <w:numId w:val="5"/>
        </w:numPr>
      </w:pPr>
      <w:r>
        <w:t>perché sono</w:t>
      </w:r>
      <w:r w:rsidR="008633D8">
        <w:t xml:space="preserve"> </w:t>
      </w:r>
      <w:r w:rsidR="008633D8" w:rsidRPr="00284A24">
        <w:rPr>
          <w:b/>
        </w:rPr>
        <w:t>immorali</w:t>
      </w:r>
      <w:r w:rsidR="008B2921">
        <w:t>, ossia insegna</w:t>
      </w:r>
      <w:r w:rsidR="008633D8">
        <w:t xml:space="preserve">no l’arte dell’inganno, un sapere apparente, l’arte di far trionfare il falso sul vero semplicemente grazie alla parola persuasiva; </w:t>
      </w:r>
    </w:p>
    <w:p w:rsidR="006C4457" w:rsidRDefault="00284A24" w:rsidP="00284A24">
      <w:pPr>
        <w:pStyle w:val="Paragrafoelenco"/>
        <w:numPr>
          <w:ilvl w:val="0"/>
          <w:numId w:val="5"/>
        </w:numPr>
      </w:pPr>
      <w:r>
        <w:t>e in più sono</w:t>
      </w:r>
      <w:r w:rsidR="008633D8">
        <w:t xml:space="preserve"> </w:t>
      </w:r>
      <w:r w:rsidR="008633D8" w:rsidRPr="00284A24">
        <w:rPr>
          <w:b/>
        </w:rPr>
        <w:t>stranieri</w:t>
      </w:r>
      <w:r w:rsidR="008633D8">
        <w:t>, meteci, non cittadini.</w:t>
      </w:r>
    </w:p>
    <w:p w:rsidR="006C4457" w:rsidRDefault="006C4457"/>
    <w:p w:rsidR="007404BD" w:rsidRPr="007404BD" w:rsidRDefault="007404BD" w:rsidP="007404BD">
      <w:pPr>
        <w:jc w:val="center"/>
        <w:rPr>
          <w:b/>
        </w:rPr>
      </w:pPr>
      <w:r w:rsidRPr="007404BD">
        <w:rPr>
          <w:b/>
        </w:rPr>
        <w:t>PROTAGORA</w:t>
      </w:r>
    </w:p>
    <w:p w:rsidR="007404BD" w:rsidRDefault="008F37FA">
      <w:pPr>
        <w:rPr>
          <w:b/>
          <w:color w:val="FF0000"/>
        </w:rPr>
      </w:pPr>
      <w:r>
        <w:rPr>
          <w:b/>
          <w:noProof/>
          <w:color w:val="FF0000"/>
        </w:rPr>
        <w:pict>
          <v:rect id="_x0000_s1026" style="position:absolute;left:0;text-align:left;margin-left:-6.5pt;margin-top:8.05pt;width:466.45pt;height:114.6pt;z-index:-251658240"/>
        </w:pict>
      </w:r>
    </w:p>
    <w:p w:rsidR="006C4457" w:rsidRDefault="008633D8">
      <w:r w:rsidRPr="00136345">
        <w:rPr>
          <w:b/>
          <w:color w:val="FF0000"/>
        </w:rPr>
        <w:t>PROTAGORA</w:t>
      </w:r>
      <w:r>
        <w:t xml:space="preserve"> è il più famoso fra i sofisti. Secondo Platone fu il primo ad adottare il nome di “sofista” e a richiedere un compens</w:t>
      </w:r>
      <w:r w:rsidR="00FE013E">
        <w:t>o per le sue prestazioni</w:t>
      </w:r>
      <w:r>
        <w:t xml:space="preserve">. Nasce ad </w:t>
      </w:r>
      <w:proofErr w:type="spellStart"/>
      <w:r>
        <w:t>Abdera</w:t>
      </w:r>
      <w:proofErr w:type="spellEnd"/>
      <w:r>
        <w:t xml:space="preserve"> (in Tracia), all’incirca nel 490 a.C. Ebbe stretti rapporti con Pericle, che gli chiese anche di redigere la costituzione della nuova colonia di Turi. Dalle notizie risulta che </w:t>
      </w:r>
      <w:proofErr w:type="spellStart"/>
      <w:r>
        <w:t>Protagora</w:t>
      </w:r>
      <w:proofErr w:type="spellEnd"/>
      <w:r>
        <w:t xml:space="preserve"> morì annegato durante un viaggio, dopo che ebbe lasciato Atene in conseguenza del processo subito, della condanna per empietà e del pubblico rogo dei suoi libri.</w:t>
      </w:r>
    </w:p>
    <w:p w:rsidR="007404BD" w:rsidRDefault="007404BD"/>
    <w:p w:rsidR="00FE013E" w:rsidRDefault="008633D8">
      <w:proofErr w:type="spellStart"/>
      <w:r>
        <w:t>Protagora</w:t>
      </w:r>
      <w:proofErr w:type="spellEnd"/>
      <w:r>
        <w:t xml:space="preserve"> ha </w:t>
      </w:r>
      <w:r w:rsidR="00136345">
        <w:t>detto</w:t>
      </w:r>
      <w:r>
        <w:t>: “</w:t>
      </w:r>
      <w:r>
        <w:rPr>
          <w:b/>
        </w:rPr>
        <w:t>L’uomo è misura di tutte le cose, delle cose che sono in quanto sono e delle cose che non sono in quanto non sono</w:t>
      </w:r>
      <w:r>
        <w:t xml:space="preserve">”. </w:t>
      </w:r>
    </w:p>
    <w:p w:rsidR="007404BD" w:rsidRDefault="007404BD"/>
    <w:p w:rsidR="008B2921" w:rsidRDefault="008B2921">
      <w:r>
        <w:t xml:space="preserve">Questa frase si può interpretare in tre modi diversi. </w:t>
      </w:r>
    </w:p>
    <w:p w:rsidR="00FE013E" w:rsidRDefault="00A22F4B" w:rsidP="00A22F4B">
      <w:pPr>
        <w:pStyle w:val="Paragrafoelenco"/>
        <w:numPr>
          <w:ilvl w:val="0"/>
          <w:numId w:val="6"/>
        </w:numPr>
      </w:pPr>
      <w:r>
        <w:t>Possiamo intendere</w:t>
      </w:r>
      <w:r w:rsidR="00FE013E">
        <w:t xml:space="preserve"> per “uomo” il “</w:t>
      </w:r>
      <w:r w:rsidR="00FE013E" w:rsidRPr="00A22F4B">
        <w:rPr>
          <w:b/>
          <w:u w:val="single"/>
        </w:rPr>
        <w:t>singolo individuo</w:t>
      </w:r>
      <w:r w:rsidR="00FE013E">
        <w:t>”.</w:t>
      </w:r>
      <w:r w:rsidR="007404BD">
        <w:t xml:space="preserve"> Dunque, ogni individuo percepisce e valuta le cose secondo un suo metro particolare, so</w:t>
      </w:r>
      <w:r w:rsidR="008B2921">
        <w:t>g</w:t>
      </w:r>
      <w:r w:rsidR="007404BD">
        <w:t>gettivo</w:t>
      </w:r>
      <w:r>
        <w:t xml:space="preserve"> (a me una cosa può sembrare dolce e a un altro amara; un malato può sentire freddo mentre un sano sente caldo ecc.)</w:t>
      </w:r>
      <w:r w:rsidR="007404BD">
        <w:t>.</w:t>
      </w:r>
    </w:p>
    <w:p w:rsidR="00FE013E" w:rsidRDefault="00A22F4B" w:rsidP="00FE013E">
      <w:pPr>
        <w:pStyle w:val="Paragrafoelenco"/>
        <w:numPr>
          <w:ilvl w:val="0"/>
          <w:numId w:val="3"/>
        </w:numPr>
      </w:pPr>
      <w:r>
        <w:t>S</w:t>
      </w:r>
      <w:r w:rsidR="00FE013E">
        <w:t xml:space="preserve">e per “uomo” intendo “l’individuo appartenente a una </w:t>
      </w:r>
      <w:r w:rsidR="00FE013E" w:rsidRPr="00136345">
        <w:rPr>
          <w:b/>
          <w:u w:val="single"/>
        </w:rPr>
        <w:t>comunità</w:t>
      </w:r>
      <w:r w:rsidR="00FE013E">
        <w:t>” allora dirò che ogni comunità possiede proprie tradizioni, propri valori e interpr</w:t>
      </w:r>
      <w:r>
        <w:t>eta tutto in funzione di questi.</w:t>
      </w:r>
    </w:p>
    <w:p w:rsidR="00FE013E" w:rsidRDefault="00A22F4B" w:rsidP="00FE013E">
      <w:pPr>
        <w:pStyle w:val="Paragrafoelenco"/>
        <w:numPr>
          <w:ilvl w:val="0"/>
          <w:numId w:val="3"/>
        </w:numPr>
      </w:pPr>
      <w:r>
        <w:t>S</w:t>
      </w:r>
      <w:r w:rsidR="00FE013E">
        <w:t xml:space="preserve">e per “uomo” intendo “il </w:t>
      </w:r>
      <w:r w:rsidR="00FE013E" w:rsidRPr="00136345">
        <w:rPr>
          <w:b/>
          <w:u w:val="single"/>
        </w:rPr>
        <w:t>genere umano</w:t>
      </w:r>
      <w:r w:rsidR="00FE013E">
        <w:t>” potrò invece dire che l’uomo ha un suo modo peculiare (basato principalmente sulla ragione) di conoscere e interpretare il mondo</w:t>
      </w:r>
      <w:r w:rsidR="007404BD">
        <w:t>.</w:t>
      </w:r>
    </w:p>
    <w:p w:rsidR="006C4457" w:rsidRDefault="006C4457"/>
    <w:p w:rsidR="006C4457" w:rsidRDefault="008633D8">
      <w:r>
        <w:lastRenderedPageBreak/>
        <w:t xml:space="preserve">Insomma, </w:t>
      </w:r>
      <w:proofErr w:type="spellStart"/>
      <w:r>
        <w:t>Prota</w:t>
      </w:r>
      <w:r w:rsidR="00A22F4B">
        <w:t>gora</w:t>
      </w:r>
      <w:proofErr w:type="spellEnd"/>
      <w:r w:rsidR="00A22F4B">
        <w:t xml:space="preserve"> e i sofisti introducono il</w:t>
      </w:r>
      <w:r>
        <w:t xml:space="preserve"> </w:t>
      </w:r>
      <w:r w:rsidRPr="00136345">
        <w:rPr>
          <w:b/>
          <w:color w:val="FF0000"/>
        </w:rPr>
        <w:t>relativismo</w:t>
      </w:r>
      <w:r>
        <w:t xml:space="preserve">. Cos’è il relativismo: è la teoria, appunto, secondo cui </w:t>
      </w:r>
      <w:r w:rsidRPr="00136345">
        <w:rPr>
          <w:u w:val="single"/>
        </w:rPr>
        <w:t>non esistono verità assolute perché qualsiasi affermazione è sempre relativa al punto di vista personale, alla società cui si appartiene, al modo di pensare tipico della specie umana</w:t>
      </w:r>
      <w:r>
        <w:t>.</w:t>
      </w:r>
    </w:p>
    <w:p w:rsidR="00A22F4B" w:rsidRDefault="008633D8">
      <w:r>
        <w:t xml:space="preserve"> </w:t>
      </w:r>
    </w:p>
    <w:p w:rsidR="00A22F4B" w:rsidRDefault="00A22F4B" w:rsidP="00A22F4B">
      <w:r>
        <w:t>Quindi</w:t>
      </w:r>
      <w:r w:rsidR="008633D8">
        <w:t xml:space="preserve"> l’uomo è misura anche dei valori (</w:t>
      </w:r>
      <w:r w:rsidR="008633D8">
        <w:rPr>
          <w:b/>
        </w:rPr>
        <w:t>relativismo culturale</w:t>
      </w:r>
      <w:r w:rsidR="008633D8">
        <w:t xml:space="preserve">), valori morali come bene e male, giusto e ingiusto. </w:t>
      </w:r>
      <w:r>
        <w:t xml:space="preserve">Non esiste alcuna verità; l’unica cosa che possono fare gli uomini è dunque discutere tra loro, dibattere pubblicamente, confrontarsi. </w:t>
      </w:r>
    </w:p>
    <w:p w:rsidR="006C4457" w:rsidRDefault="00A22F4B">
      <w:r>
        <w:t>Attraverso il dibattito e la discussione magari non troveremo la verità, ma saremo in grado di capire almeno cosa è</w:t>
      </w:r>
      <w:r w:rsidR="008633D8">
        <w:t xml:space="preserve"> </w:t>
      </w:r>
      <w:r>
        <w:rPr>
          <w:b/>
          <w:color w:val="FF0000"/>
        </w:rPr>
        <w:t>utile</w:t>
      </w:r>
      <w:r w:rsidR="008633D8">
        <w:t xml:space="preserve">. L’opera del sapiente diventa simile a quella del medico e dell’agricoltore: trasforma in buona una disposizione cattiva, fa passare gli uomini da un’opinione dannosa per i singoli e per la comunità a un’opinione utile, prescindendo completamente da verità e falsità. </w:t>
      </w:r>
    </w:p>
    <w:p w:rsidR="00A22F4B" w:rsidRDefault="00D170FD" w:rsidP="00D170FD">
      <w:r>
        <w:t xml:space="preserve">Quindi: </w:t>
      </w:r>
      <w:r w:rsidR="008633D8">
        <w:t>nessuna questione deve essere affrontata in termini di vero/falso, ma semmai nei meno impegnativi e più umani termin</w:t>
      </w:r>
      <w:r w:rsidR="00A22F4B">
        <w:t>i di UTILE/DANNOSO</w:t>
      </w:r>
      <w:r w:rsidR="008633D8">
        <w:t xml:space="preserve">. </w:t>
      </w:r>
    </w:p>
    <w:p w:rsidR="00D170FD" w:rsidRDefault="008633D8" w:rsidP="00D170FD">
      <w:r>
        <w:t xml:space="preserve">La </w:t>
      </w:r>
      <w:r w:rsidRPr="00FE013E">
        <w:rPr>
          <w:b/>
        </w:rPr>
        <w:t>politica</w:t>
      </w:r>
      <w:r>
        <w:t xml:space="preserve"> diventa perciò </w:t>
      </w:r>
      <w:r w:rsidRPr="007404BD">
        <w:rPr>
          <w:b/>
        </w:rPr>
        <w:t>indispensabile</w:t>
      </w:r>
      <w:r w:rsidR="00A22F4B">
        <w:t>:</w:t>
      </w:r>
      <w:r>
        <w:t xml:space="preserve"> </w:t>
      </w:r>
      <w:r w:rsidR="00A22F4B">
        <w:t xml:space="preserve">attraverso la politica e la capacità di discutere si riesce a orientare la propria comunità verso ciò che è utile; la politica, per </w:t>
      </w:r>
      <w:proofErr w:type="spellStart"/>
      <w:r w:rsidR="00A22F4B">
        <w:t>Protagora</w:t>
      </w:r>
      <w:proofErr w:type="spellEnd"/>
      <w:r w:rsidR="00A22F4B">
        <w:t xml:space="preserve">, </w:t>
      </w:r>
      <w:r>
        <w:t xml:space="preserve">è quell’arte capace di costruire il bene degli uomini secondo il criterio dell’utile. L’unico modo per uscire dalla condizione animale è </w:t>
      </w:r>
      <w:r w:rsidR="00A22F4B">
        <w:t xml:space="preserve">dunque </w:t>
      </w:r>
      <w:r>
        <w:t xml:space="preserve">la </w:t>
      </w:r>
      <w:proofErr w:type="spellStart"/>
      <w:r>
        <w:rPr>
          <w:i/>
        </w:rPr>
        <w:t>techne</w:t>
      </w:r>
      <w:proofErr w:type="spellEnd"/>
      <w:r w:rsidR="00A22F4B">
        <w:t xml:space="preserve"> politica (vedi</w:t>
      </w:r>
      <w:r>
        <w:t xml:space="preserve"> il mito di Prometeo, nel </w:t>
      </w:r>
      <w:proofErr w:type="spellStart"/>
      <w:r>
        <w:rPr>
          <w:i/>
        </w:rPr>
        <w:t>Protagora</w:t>
      </w:r>
      <w:proofErr w:type="spellEnd"/>
      <w:r>
        <w:t xml:space="preserve">, </w:t>
      </w:r>
      <w:r>
        <w:rPr>
          <w:i/>
        </w:rPr>
        <w:t>322a</w:t>
      </w:r>
      <w:r>
        <w:t>).</w:t>
      </w:r>
      <w:r w:rsidR="00D170FD">
        <w:t xml:space="preserve"> </w:t>
      </w:r>
    </w:p>
    <w:p w:rsidR="007404BD" w:rsidRDefault="008F37FA" w:rsidP="00D170FD">
      <w:r>
        <w:rPr>
          <w:noProof/>
        </w:rPr>
        <w:pict>
          <v:rect id="_x0000_s1027" style="position:absolute;left:0;text-align:left;margin-left:-10.55pt;margin-top:10.2pt;width:477.1pt;height:165.8pt;z-index:-251657216"/>
        </w:pict>
      </w:r>
    </w:p>
    <w:p w:rsidR="006C4457" w:rsidRDefault="007404BD" w:rsidP="00D170FD">
      <w:r>
        <w:t>Ecco un riassunto del</w:t>
      </w:r>
      <w:r w:rsidR="00D170FD">
        <w:t xml:space="preserve"> famoso mito di Prometeo che si immagina esposto dal sofista di </w:t>
      </w:r>
      <w:proofErr w:type="spellStart"/>
      <w:r w:rsidR="00D170FD">
        <w:t>Abdera</w:t>
      </w:r>
      <w:proofErr w:type="spellEnd"/>
      <w:r w:rsidR="00D170FD">
        <w:t xml:space="preserve"> nel </w:t>
      </w:r>
      <w:proofErr w:type="spellStart"/>
      <w:r w:rsidR="00D170FD">
        <w:rPr>
          <w:i/>
        </w:rPr>
        <w:t>Protagora</w:t>
      </w:r>
      <w:proofErr w:type="spellEnd"/>
      <w:r w:rsidR="00D170FD">
        <w:t xml:space="preserve"> (</w:t>
      </w:r>
      <w:r w:rsidR="00D170FD">
        <w:rPr>
          <w:i/>
        </w:rPr>
        <w:t>320c-322d</w:t>
      </w:r>
      <w:r w:rsidR="00D170FD">
        <w:t>): i primi uomini che vennero alla luce erano dotati di qualità innate insufficienti; la loro inferiorità fisica li rendeva vulnerabili. Per difendersi cercarono di riunirsi in gruppi; ben presto però cominciarono a commettere ingiustizie reciproche. Perciò Zeus inviò le due virtù morali, diritto e giustizia, perché fossero distribuite a tutti gli uomini. Insomma: la natura da sola non basta: la natura ha bisogno di essere sviluppata dall’educazione e dall’insegnamento della legge. E ciò è una coerente conseguenza del suo relativismo, per il quale sarebbe stato impensabile trovare un punto d’appoggio in una legge di natura universale.</w:t>
      </w:r>
    </w:p>
    <w:p w:rsidR="006C4457" w:rsidRDefault="006C4457"/>
    <w:p w:rsidR="006C4457" w:rsidRDefault="008633D8">
      <w:r>
        <w:rPr>
          <w:i/>
        </w:rPr>
        <w:t>L</w:t>
      </w:r>
      <w:r w:rsidR="007A076D">
        <w:rPr>
          <w:i/>
        </w:rPr>
        <w:t>a parola è potente (ecco perché i sofisti insegnavano la retorica)</w:t>
      </w:r>
      <w:r w:rsidR="007A076D">
        <w:t xml:space="preserve">! </w:t>
      </w:r>
      <w:r>
        <w:t xml:space="preserve">Dice </w:t>
      </w:r>
      <w:proofErr w:type="spellStart"/>
      <w:r>
        <w:t>Protagora</w:t>
      </w:r>
      <w:proofErr w:type="spellEnd"/>
      <w:r>
        <w:t>: “</w:t>
      </w:r>
      <w:r>
        <w:rPr>
          <w:b/>
        </w:rPr>
        <w:t>Intorno ad ogni cosa ci sono due ragionamenti che si contrappongono tra loro</w:t>
      </w:r>
      <w:r>
        <w:t>”, cioè è sempre possibile dire e contraddire, addurre ragioni che si annullano reciprocamente. Si tratta allora di “insegnare a criticare e a discutere”, di insegnare quelle tecniche capaci di “rendere più forte l’argomento debole”; insomma, si tratta di insegnare i modi con</w:t>
      </w:r>
      <w:r w:rsidR="007A076D">
        <w:t xml:space="preserve"> cui </w:t>
      </w:r>
      <w:r>
        <w:t>era possibile sorreggere e far trionfare il proprio argomento.</w:t>
      </w:r>
    </w:p>
    <w:p w:rsidR="00136345" w:rsidRDefault="00136345"/>
    <w:sectPr w:rsidR="00136345" w:rsidSect="006C4457">
      <w:footerReference w:type="even" r:id="rId12"/>
      <w:footerReference w:type="default" r:id="rId13"/>
      <w:pgSz w:w="11906" w:h="16838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D7" w:rsidRDefault="00E05FD7">
      <w:pPr>
        <w:spacing w:line="240" w:lineRule="auto"/>
      </w:pPr>
      <w:r>
        <w:separator/>
      </w:r>
    </w:p>
  </w:endnote>
  <w:endnote w:type="continuationSeparator" w:id="0">
    <w:p w:rsidR="00E05FD7" w:rsidRDefault="00E0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57" w:rsidRDefault="008F37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33D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33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C4457" w:rsidRDefault="006C445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57" w:rsidRDefault="008F37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33D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076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C4457" w:rsidRDefault="006C445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D7" w:rsidRDefault="00E05FD7">
      <w:pPr>
        <w:spacing w:line="240" w:lineRule="auto"/>
      </w:pPr>
      <w:r>
        <w:separator/>
      </w:r>
    </w:p>
  </w:footnote>
  <w:footnote w:type="continuationSeparator" w:id="0">
    <w:p w:rsidR="00E05FD7" w:rsidRDefault="00E05FD7">
      <w:pPr>
        <w:spacing w:line="240" w:lineRule="auto"/>
      </w:pPr>
      <w:r>
        <w:continuationSeparator/>
      </w:r>
    </w:p>
  </w:footnote>
  <w:footnote w:id="1">
    <w:p w:rsidR="006C4457" w:rsidRDefault="008633D8">
      <w:pPr>
        <w:pStyle w:val="Testonotaapidipagina"/>
      </w:pPr>
      <w:r>
        <w:rPr>
          <w:rStyle w:val="Rimandonotaapidipagina"/>
        </w:rPr>
        <w:footnoteRef/>
      </w:r>
      <w:r>
        <w:t xml:space="preserve"> Arte della controversia finalizzata all’obiettivo di far prevalere la propria tesi, vera o falsa che sia, utilizzando ogni strumento r</w:t>
      </w:r>
      <w:r w:rsidR="00FE013E">
        <w:t>etorico a disposizione.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B5D"/>
    <w:multiLevelType w:val="hybridMultilevel"/>
    <w:tmpl w:val="4C748E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59693A"/>
    <w:multiLevelType w:val="hybridMultilevel"/>
    <w:tmpl w:val="21A40D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2E7BB7"/>
    <w:multiLevelType w:val="hybridMultilevel"/>
    <w:tmpl w:val="F1248418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49A73F81"/>
    <w:multiLevelType w:val="hybridMultilevel"/>
    <w:tmpl w:val="0EDEA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CE6FD3"/>
    <w:multiLevelType w:val="singleLevel"/>
    <w:tmpl w:val="9E4EB400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5">
    <w:nsid w:val="5CC36FFC"/>
    <w:multiLevelType w:val="singleLevel"/>
    <w:tmpl w:val="EA28965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392"/>
    <w:rsid w:val="000314F1"/>
    <w:rsid w:val="000A4C6F"/>
    <w:rsid w:val="00122DB1"/>
    <w:rsid w:val="00136345"/>
    <w:rsid w:val="00160B5B"/>
    <w:rsid w:val="001D52B6"/>
    <w:rsid w:val="00284A24"/>
    <w:rsid w:val="002978BD"/>
    <w:rsid w:val="006C244E"/>
    <w:rsid w:val="006C4457"/>
    <w:rsid w:val="007404BD"/>
    <w:rsid w:val="007A076D"/>
    <w:rsid w:val="008633D8"/>
    <w:rsid w:val="008B2921"/>
    <w:rsid w:val="008F37FA"/>
    <w:rsid w:val="00A22F4B"/>
    <w:rsid w:val="00A25392"/>
    <w:rsid w:val="00B92628"/>
    <w:rsid w:val="00CF3DA7"/>
    <w:rsid w:val="00D170FD"/>
    <w:rsid w:val="00D27CD1"/>
    <w:rsid w:val="00E05FD7"/>
    <w:rsid w:val="00E7609D"/>
    <w:rsid w:val="00E8023E"/>
    <w:rsid w:val="00EA4470"/>
    <w:rsid w:val="00F12A12"/>
    <w:rsid w:val="00FE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457"/>
    <w:pPr>
      <w:spacing w:line="300" w:lineRule="auto"/>
      <w:ind w:firstLine="454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6C4457"/>
    <w:pPr>
      <w:spacing w:line="240" w:lineRule="auto"/>
    </w:pPr>
    <w:rPr>
      <w:sz w:val="36"/>
    </w:rPr>
  </w:style>
  <w:style w:type="paragraph" w:styleId="Testonotaapidipagina">
    <w:name w:val="footnote text"/>
    <w:basedOn w:val="Normale"/>
    <w:semiHidden/>
    <w:rsid w:val="006C4457"/>
    <w:rPr>
      <w:sz w:val="20"/>
    </w:rPr>
  </w:style>
  <w:style w:type="character" w:styleId="Rimandonotaapidipagina">
    <w:name w:val="footnote reference"/>
    <w:basedOn w:val="Carpredefinitoparagrafo"/>
    <w:semiHidden/>
    <w:rsid w:val="006C4457"/>
    <w:rPr>
      <w:vertAlign w:val="superscript"/>
    </w:rPr>
  </w:style>
  <w:style w:type="paragraph" w:styleId="Titolo">
    <w:name w:val="Title"/>
    <w:basedOn w:val="Normale"/>
    <w:qFormat/>
    <w:rsid w:val="006C4457"/>
    <w:pPr>
      <w:jc w:val="center"/>
    </w:pPr>
    <w:rPr>
      <w:b/>
      <w:sz w:val="36"/>
    </w:rPr>
  </w:style>
  <w:style w:type="paragraph" w:styleId="Pidipagina">
    <w:name w:val="footer"/>
    <w:basedOn w:val="Normale"/>
    <w:semiHidden/>
    <w:rsid w:val="006C44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C4457"/>
  </w:style>
  <w:style w:type="paragraph" w:styleId="Paragrafoelenco">
    <w:name w:val="List Paragraph"/>
    <w:basedOn w:val="Normale"/>
    <w:uiPriority w:val="34"/>
    <w:qFormat/>
    <w:rsid w:val="00FE01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3D80EF-3819-4858-B456-29B1867D5095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16FFFE05-D89A-4DE1-9C89-C7527B4AE62B}">
      <dgm:prSet phldrT="[Testo]"/>
      <dgm:spPr/>
      <dgm:t>
        <a:bodyPr/>
        <a:lstStyle/>
        <a:p>
          <a:r>
            <a:rPr lang="it-IT"/>
            <a:t>Grecia, V sec. a C.</a:t>
          </a:r>
        </a:p>
      </dgm:t>
    </dgm:pt>
    <dgm:pt modelId="{AF04BDB4-FBC8-4C49-A936-88FA7580D7F8}" type="parTrans" cxnId="{1687469B-E3FC-4F09-9737-15A4173F353F}">
      <dgm:prSet/>
      <dgm:spPr/>
      <dgm:t>
        <a:bodyPr/>
        <a:lstStyle/>
        <a:p>
          <a:endParaRPr lang="it-IT"/>
        </a:p>
      </dgm:t>
    </dgm:pt>
    <dgm:pt modelId="{77873DEB-90CE-4646-9CA6-9BCA84DD249D}" type="sibTrans" cxnId="{1687469B-E3FC-4F09-9737-15A4173F353F}">
      <dgm:prSet/>
      <dgm:spPr/>
      <dgm:t>
        <a:bodyPr/>
        <a:lstStyle/>
        <a:p>
          <a:endParaRPr lang="it-IT"/>
        </a:p>
      </dgm:t>
    </dgm:pt>
    <dgm:pt modelId="{ECFA479C-3911-4DA8-ADAF-B5CFE73D0700}">
      <dgm:prSet phldrT="[Testo]"/>
      <dgm:spPr/>
      <dgm:t>
        <a:bodyPr/>
        <a:lstStyle/>
        <a:p>
          <a:r>
            <a:rPr lang="it-IT"/>
            <a:t>Atene</a:t>
          </a:r>
        </a:p>
      </dgm:t>
    </dgm:pt>
    <dgm:pt modelId="{311D57B1-264B-4837-B57C-15E8D7FC0022}" type="parTrans" cxnId="{501EFD99-B12E-4A9D-B224-D72548F5E58F}">
      <dgm:prSet/>
      <dgm:spPr/>
      <dgm:t>
        <a:bodyPr/>
        <a:lstStyle/>
        <a:p>
          <a:endParaRPr lang="it-IT"/>
        </a:p>
      </dgm:t>
    </dgm:pt>
    <dgm:pt modelId="{C81EA226-68A6-4200-9477-F0B192B41F6A}" type="sibTrans" cxnId="{501EFD99-B12E-4A9D-B224-D72548F5E58F}">
      <dgm:prSet/>
      <dgm:spPr/>
      <dgm:t>
        <a:bodyPr/>
        <a:lstStyle/>
        <a:p>
          <a:endParaRPr lang="it-IT"/>
        </a:p>
      </dgm:t>
    </dgm:pt>
    <dgm:pt modelId="{A613C8B0-3395-46C0-9383-0E8AE7E81FCB}">
      <dgm:prSet phldrT="[Testo]"/>
      <dgm:spPr/>
      <dgm:t>
        <a:bodyPr/>
        <a:lstStyle/>
        <a:p>
          <a:r>
            <a:rPr lang="it-IT"/>
            <a:t>Età di Pericle</a:t>
          </a:r>
        </a:p>
      </dgm:t>
    </dgm:pt>
    <dgm:pt modelId="{787F347A-7C84-41C5-A5A7-0686F2E2F9E0}" type="parTrans" cxnId="{042C137C-3485-4129-8D96-ACA6A50125E9}">
      <dgm:prSet/>
      <dgm:spPr/>
      <dgm:t>
        <a:bodyPr/>
        <a:lstStyle/>
        <a:p>
          <a:endParaRPr lang="it-IT"/>
        </a:p>
      </dgm:t>
    </dgm:pt>
    <dgm:pt modelId="{28160D7E-9650-4646-A114-DBF2BB7247FC}" type="sibTrans" cxnId="{042C137C-3485-4129-8D96-ACA6A50125E9}">
      <dgm:prSet/>
      <dgm:spPr/>
      <dgm:t>
        <a:bodyPr/>
        <a:lstStyle/>
        <a:p>
          <a:endParaRPr lang="it-IT"/>
        </a:p>
      </dgm:t>
    </dgm:pt>
    <dgm:pt modelId="{19C72240-1646-488D-ADC5-D16136932C96}">
      <dgm:prSet/>
      <dgm:spPr/>
      <dgm:t>
        <a:bodyPr/>
        <a:lstStyle/>
        <a:p>
          <a:r>
            <a:rPr lang="it-IT"/>
            <a:t>splendore economico e culturale</a:t>
          </a:r>
        </a:p>
      </dgm:t>
    </dgm:pt>
    <dgm:pt modelId="{C0341051-D17C-4726-8D98-883FE9F91075}" type="parTrans" cxnId="{54E69AE6-6E78-4CBC-9290-0BC2DB95ED74}">
      <dgm:prSet/>
      <dgm:spPr/>
      <dgm:t>
        <a:bodyPr/>
        <a:lstStyle/>
        <a:p>
          <a:endParaRPr lang="it-IT"/>
        </a:p>
      </dgm:t>
    </dgm:pt>
    <dgm:pt modelId="{0EE978DE-FDAE-466B-9CA2-2133FC23AFAE}" type="sibTrans" cxnId="{54E69AE6-6E78-4CBC-9290-0BC2DB95ED74}">
      <dgm:prSet/>
      <dgm:spPr/>
      <dgm:t>
        <a:bodyPr/>
        <a:lstStyle/>
        <a:p>
          <a:endParaRPr lang="it-IT"/>
        </a:p>
      </dgm:t>
    </dgm:pt>
    <dgm:pt modelId="{EF3D201C-2FAD-4C2E-9F4B-8056C3745BAE}">
      <dgm:prSet/>
      <dgm:spPr/>
      <dgm:t>
        <a:bodyPr/>
        <a:lstStyle/>
        <a:p>
          <a:r>
            <a:rPr lang="it-IT"/>
            <a:t>democrazia</a:t>
          </a:r>
        </a:p>
      </dgm:t>
    </dgm:pt>
    <dgm:pt modelId="{48F078D6-FE73-4D2E-8340-4158303D9FCE}" type="parTrans" cxnId="{4E53A05F-1D1D-4254-867B-3984195BBCFC}">
      <dgm:prSet/>
      <dgm:spPr/>
      <dgm:t>
        <a:bodyPr/>
        <a:lstStyle/>
        <a:p>
          <a:endParaRPr lang="it-IT"/>
        </a:p>
      </dgm:t>
    </dgm:pt>
    <dgm:pt modelId="{59D5A130-2866-45FD-88C1-3E8996C83AD4}" type="sibTrans" cxnId="{4E53A05F-1D1D-4254-867B-3984195BBCFC}">
      <dgm:prSet/>
      <dgm:spPr/>
      <dgm:t>
        <a:bodyPr/>
        <a:lstStyle/>
        <a:p>
          <a:endParaRPr lang="it-IT"/>
        </a:p>
      </dgm:t>
    </dgm:pt>
    <dgm:pt modelId="{C7B2F362-A78B-41DF-A436-C0A70482891C}" type="pres">
      <dgm:prSet presAssocID="{073D80EF-3819-4858-B456-29B1867D5095}" presName="Name0" presStyleCnt="0">
        <dgm:presLayoutVars>
          <dgm:dir/>
          <dgm:resizeHandles val="exact"/>
        </dgm:presLayoutVars>
      </dgm:prSet>
      <dgm:spPr/>
    </dgm:pt>
    <dgm:pt modelId="{61C6814F-3C6E-416A-A470-ACF7AAFA20A4}" type="pres">
      <dgm:prSet presAssocID="{16FFFE05-D89A-4DE1-9C89-C7527B4AE62B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9EF63D5-D984-41D1-B2ED-E144BC7E4645}" type="pres">
      <dgm:prSet presAssocID="{77873DEB-90CE-4646-9CA6-9BCA84DD249D}" presName="parSpace" presStyleCnt="0"/>
      <dgm:spPr/>
    </dgm:pt>
    <dgm:pt modelId="{22FB8FAB-7AFD-4418-B6A2-5ECB559D5547}" type="pres">
      <dgm:prSet presAssocID="{ECFA479C-3911-4DA8-ADAF-B5CFE73D0700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AC8F619-AB65-4234-B31C-F1F53C278243}" type="pres">
      <dgm:prSet presAssocID="{C81EA226-68A6-4200-9477-F0B192B41F6A}" presName="parSpace" presStyleCnt="0"/>
      <dgm:spPr/>
    </dgm:pt>
    <dgm:pt modelId="{5F7E00D5-A517-4F28-877F-868C49DAA641}" type="pres">
      <dgm:prSet presAssocID="{A613C8B0-3395-46C0-9383-0E8AE7E81FCB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A633306-B8A3-4805-B212-ACC4A961C3AF}" type="pres">
      <dgm:prSet presAssocID="{28160D7E-9650-4646-A114-DBF2BB7247FC}" presName="parSpace" presStyleCnt="0"/>
      <dgm:spPr/>
    </dgm:pt>
    <dgm:pt modelId="{16F20A79-12D8-4595-BACF-CA5E2FB1E4D2}" type="pres">
      <dgm:prSet presAssocID="{19C72240-1646-488D-ADC5-D16136932C96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78F80B2-0417-4D30-9D6D-C60D5F9B4DD0}" type="pres">
      <dgm:prSet presAssocID="{0EE978DE-FDAE-466B-9CA2-2133FC23AFAE}" presName="parSpace" presStyleCnt="0"/>
      <dgm:spPr/>
    </dgm:pt>
    <dgm:pt modelId="{1A156A9E-9497-48AC-A64A-B6F0899E6B5B}" type="pres">
      <dgm:prSet presAssocID="{EF3D201C-2FAD-4C2E-9F4B-8056C3745BAE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4E53A05F-1D1D-4254-867B-3984195BBCFC}" srcId="{073D80EF-3819-4858-B456-29B1867D5095}" destId="{EF3D201C-2FAD-4C2E-9F4B-8056C3745BAE}" srcOrd="4" destOrd="0" parTransId="{48F078D6-FE73-4D2E-8340-4158303D9FCE}" sibTransId="{59D5A130-2866-45FD-88C1-3E8996C83AD4}"/>
    <dgm:cxn modelId="{C281901A-6EA8-420A-9994-7120371E53D8}" type="presOf" srcId="{16FFFE05-D89A-4DE1-9C89-C7527B4AE62B}" destId="{61C6814F-3C6E-416A-A470-ACF7AAFA20A4}" srcOrd="0" destOrd="0" presId="urn:microsoft.com/office/officeart/2005/8/layout/hChevron3"/>
    <dgm:cxn modelId="{4D1FA23A-D875-4CBE-B477-6243CC7C9813}" type="presOf" srcId="{A613C8B0-3395-46C0-9383-0E8AE7E81FCB}" destId="{5F7E00D5-A517-4F28-877F-868C49DAA641}" srcOrd="0" destOrd="0" presId="urn:microsoft.com/office/officeart/2005/8/layout/hChevron3"/>
    <dgm:cxn modelId="{820A0711-AE66-4B77-9559-8C058C891ED5}" type="presOf" srcId="{ECFA479C-3911-4DA8-ADAF-B5CFE73D0700}" destId="{22FB8FAB-7AFD-4418-B6A2-5ECB559D5547}" srcOrd="0" destOrd="0" presId="urn:microsoft.com/office/officeart/2005/8/layout/hChevron3"/>
    <dgm:cxn modelId="{5EBB93C4-7AFC-4000-AE13-98C259891F3D}" type="presOf" srcId="{073D80EF-3819-4858-B456-29B1867D5095}" destId="{C7B2F362-A78B-41DF-A436-C0A70482891C}" srcOrd="0" destOrd="0" presId="urn:microsoft.com/office/officeart/2005/8/layout/hChevron3"/>
    <dgm:cxn modelId="{501EFD99-B12E-4A9D-B224-D72548F5E58F}" srcId="{073D80EF-3819-4858-B456-29B1867D5095}" destId="{ECFA479C-3911-4DA8-ADAF-B5CFE73D0700}" srcOrd="1" destOrd="0" parTransId="{311D57B1-264B-4837-B57C-15E8D7FC0022}" sibTransId="{C81EA226-68A6-4200-9477-F0B192B41F6A}"/>
    <dgm:cxn modelId="{1687469B-E3FC-4F09-9737-15A4173F353F}" srcId="{073D80EF-3819-4858-B456-29B1867D5095}" destId="{16FFFE05-D89A-4DE1-9C89-C7527B4AE62B}" srcOrd="0" destOrd="0" parTransId="{AF04BDB4-FBC8-4C49-A936-88FA7580D7F8}" sibTransId="{77873DEB-90CE-4646-9CA6-9BCA84DD249D}"/>
    <dgm:cxn modelId="{54E69AE6-6E78-4CBC-9290-0BC2DB95ED74}" srcId="{073D80EF-3819-4858-B456-29B1867D5095}" destId="{19C72240-1646-488D-ADC5-D16136932C96}" srcOrd="3" destOrd="0" parTransId="{C0341051-D17C-4726-8D98-883FE9F91075}" sibTransId="{0EE978DE-FDAE-466B-9CA2-2133FC23AFAE}"/>
    <dgm:cxn modelId="{84DE3E6F-93F2-4104-A623-27CEBA458F09}" type="presOf" srcId="{EF3D201C-2FAD-4C2E-9F4B-8056C3745BAE}" destId="{1A156A9E-9497-48AC-A64A-B6F0899E6B5B}" srcOrd="0" destOrd="0" presId="urn:microsoft.com/office/officeart/2005/8/layout/hChevron3"/>
    <dgm:cxn modelId="{042C137C-3485-4129-8D96-ACA6A50125E9}" srcId="{073D80EF-3819-4858-B456-29B1867D5095}" destId="{A613C8B0-3395-46C0-9383-0E8AE7E81FCB}" srcOrd="2" destOrd="0" parTransId="{787F347A-7C84-41C5-A5A7-0686F2E2F9E0}" sibTransId="{28160D7E-9650-4646-A114-DBF2BB7247FC}"/>
    <dgm:cxn modelId="{D3E503A4-6D8D-4F55-B765-00E90123FF9B}" type="presOf" srcId="{19C72240-1646-488D-ADC5-D16136932C96}" destId="{16F20A79-12D8-4595-BACF-CA5E2FB1E4D2}" srcOrd="0" destOrd="0" presId="urn:microsoft.com/office/officeart/2005/8/layout/hChevron3"/>
    <dgm:cxn modelId="{8FD0106F-4B5D-40F7-A8AD-C1D54DC1FAD7}" type="presParOf" srcId="{C7B2F362-A78B-41DF-A436-C0A70482891C}" destId="{61C6814F-3C6E-416A-A470-ACF7AAFA20A4}" srcOrd="0" destOrd="0" presId="urn:microsoft.com/office/officeart/2005/8/layout/hChevron3"/>
    <dgm:cxn modelId="{F1AF9B98-1C57-4DDB-A070-5642153653C4}" type="presParOf" srcId="{C7B2F362-A78B-41DF-A436-C0A70482891C}" destId="{79EF63D5-D984-41D1-B2ED-E144BC7E4645}" srcOrd="1" destOrd="0" presId="urn:microsoft.com/office/officeart/2005/8/layout/hChevron3"/>
    <dgm:cxn modelId="{8954CE6C-D8F3-47B1-94C9-B16DD8149896}" type="presParOf" srcId="{C7B2F362-A78B-41DF-A436-C0A70482891C}" destId="{22FB8FAB-7AFD-4418-B6A2-5ECB559D5547}" srcOrd="2" destOrd="0" presId="urn:microsoft.com/office/officeart/2005/8/layout/hChevron3"/>
    <dgm:cxn modelId="{403C639D-DB68-4E7B-904D-F28D931B1C94}" type="presParOf" srcId="{C7B2F362-A78B-41DF-A436-C0A70482891C}" destId="{2AC8F619-AB65-4234-B31C-F1F53C278243}" srcOrd="3" destOrd="0" presId="urn:microsoft.com/office/officeart/2005/8/layout/hChevron3"/>
    <dgm:cxn modelId="{B29CCD6D-D99F-49E8-9BBF-A7FBB2C8DC5A}" type="presParOf" srcId="{C7B2F362-A78B-41DF-A436-C0A70482891C}" destId="{5F7E00D5-A517-4F28-877F-868C49DAA641}" srcOrd="4" destOrd="0" presId="urn:microsoft.com/office/officeart/2005/8/layout/hChevron3"/>
    <dgm:cxn modelId="{48D47C37-8F00-4C14-8BF7-20BE12FCEA58}" type="presParOf" srcId="{C7B2F362-A78B-41DF-A436-C0A70482891C}" destId="{DA633306-B8A3-4805-B212-ACC4A961C3AF}" srcOrd="5" destOrd="0" presId="urn:microsoft.com/office/officeart/2005/8/layout/hChevron3"/>
    <dgm:cxn modelId="{4CFA60C0-BFCF-4A6B-9D8F-642D2FDB2BCB}" type="presParOf" srcId="{C7B2F362-A78B-41DF-A436-C0A70482891C}" destId="{16F20A79-12D8-4595-BACF-CA5E2FB1E4D2}" srcOrd="6" destOrd="0" presId="urn:microsoft.com/office/officeart/2005/8/layout/hChevron3"/>
    <dgm:cxn modelId="{72EAD68E-C9D9-4F82-8422-B9EF51FFFD2F}" type="presParOf" srcId="{C7B2F362-A78B-41DF-A436-C0A70482891C}" destId="{178F80B2-0417-4D30-9D6D-C60D5F9B4DD0}" srcOrd="7" destOrd="0" presId="urn:microsoft.com/office/officeart/2005/8/layout/hChevron3"/>
    <dgm:cxn modelId="{D0C8E8E7-6A5C-499A-8647-9AC464FD3C50}" type="presParOf" srcId="{C7B2F362-A78B-41DF-A436-C0A70482891C}" destId="{1A156A9E-9497-48AC-A64A-B6F0899E6B5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C6814F-3C6E-416A-A470-ACF7AAFA20A4}">
      <dsp:nvSpPr>
        <dsp:cNvPr id="0" name=""/>
        <dsp:cNvSpPr/>
      </dsp:nvSpPr>
      <dsp:spPr>
        <a:xfrm>
          <a:off x="656" y="246281"/>
          <a:ext cx="1279972" cy="511989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Grecia, V sec. a C.</a:t>
          </a:r>
        </a:p>
      </dsp:txBody>
      <dsp:txXfrm>
        <a:off x="656" y="246281"/>
        <a:ext cx="1279972" cy="511989"/>
      </dsp:txXfrm>
    </dsp:sp>
    <dsp:sp modelId="{22FB8FAB-7AFD-4418-B6A2-5ECB559D5547}">
      <dsp:nvSpPr>
        <dsp:cNvPr id="0" name=""/>
        <dsp:cNvSpPr/>
      </dsp:nvSpPr>
      <dsp:spPr>
        <a:xfrm>
          <a:off x="1024634" y="246281"/>
          <a:ext cx="1279972" cy="511989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Atene</a:t>
          </a:r>
        </a:p>
      </dsp:txBody>
      <dsp:txXfrm>
        <a:off x="1024634" y="246281"/>
        <a:ext cx="1279972" cy="511989"/>
      </dsp:txXfrm>
    </dsp:sp>
    <dsp:sp modelId="{5F7E00D5-A517-4F28-877F-868C49DAA641}">
      <dsp:nvSpPr>
        <dsp:cNvPr id="0" name=""/>
        <dsp:cNvSpPr/>
      </dsp:nvSpPr>
      <dsp:spPr>
        <a:xfrm>
          <a:off x="2048612" y="246281"/>
          <a:ext cx="1279972" cy="511989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Età di Pericle</a:t>
          </a:r>
        </a:p>
      </dsp:txBody>
      <dsp:txXfrm>
        <a:off x="2048612" y="246281"/>
        <a:ext cx="1279972" cy="511989"/>
      </dsp:txXfrm>
    </dsp:sp>
    <dsp:sp modelId="{16F20A79-12D8-4595-BACF-CA5E2FB1E4D2}">
      <dsp:nvSpPr>
        <dsp:cNvPr id="0" name=""/>
        <dsp:cNvSpPr/>
      </dsp:nvSpPr>
      <dsp:spPr>
        <a:xfrm>
          <a:off x="3072590" y="246281"/>
          <a:ext cx="1279972" cy="51198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splendore economico e culturale</a:t>
          </a:r>
        </a:p>
      </dsp:txBody>
      <dsp:txXfrm>
        <a:off x="3072590" y="246281"/>
        <a:ext cx="1279972" cy="511989"/>
      </dsp:txXfrm>
    </dsp:sp>
    <dsp:sp modelId="{1A156A9E-9497-48AC-A64A-B6F0899E6B5B}">
      <dsp:nvSpPr>
        <dsp:cNvPr id="0" name=""/>
        <dsp:cNvSpPr/>
      </dsp:nvSpPr>
      <dsp:spPr>
        <a:xfrm>
          <a:off x="4096568" y="246281"/>
          <a:ext cx="1279972" cy="511989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democrazia</a:t>
          </a:r>
        </a:p>
      </dsp:txBody>
      <dsp:txXfrm>
        <a:off x="4096568" y="246281"/>
        <a:ext cx="1279972" cy="511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SOFISTI</vt:lpstr>
      <vt:lpstr>I SOFISTI</vt:lpstr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SOFISTI</dc:title>
  <dc:creator>Simone Dell'Omodarme</dc:creator>
  <cp:lastModifiedBy>simone</cp:lastModifiedBy>
  <cp:revision>5</cp:revision>
  <dcterms:created xsi:type="dcterms:W3CDTF">2012-11-03T19:13:00Z</dcterms:created>
  <dcterms:modified xsi:type="dcterms:W3CDTF">2012-11-08T14:24:00Z</dcterms:modified>
</cp:coreProperties>
</file>